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2B" w:rsidRDefault="0029672B" w:rsidP="00427654">
      <w:pPr>
        <w:pStyle w:val="Heading1"/>
        <w:jc w:val="center"/>
      </w:pPr>
      <w:r>
        <w:t>CURRICULUM VITAE</w:t>
      </w: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Apellido:</w:t>
      </w:r>
      <w:r>
        <w:rPr>
          <w:rFonts w:ascii="Arial" w:hAnsi="Arial"/>
          <w:sz w:val="24"/>
          <w:lang w:val="es-ES_tradnl"/>
        </w:rPr>
        <w:t xml:space="preserve"> Bertone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Nombres:</w:t>
      </w:r>
      <w:r>
        <w:rPr>
          <w:rFonts w:ascii="Arial" w:hAnsi="Arial"/>
          <w:sz w:val="24"/>
          <w:lang w:val="es-ES_tradnl"/>
        </w:rPr>
        <w:t xml:space="preserve"> Gustavo Alejandro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Lugar y fecha de nacimiento:</w:t>
      </w:r>
      <w:r>
        <w:rPr>
          <w:rFonts w:ascii="Arial" w:hAnsi="Arial"/>
          <w:sz w:val="24"/>
          <w:lang w:val="es-ES_tradnl"/>
        </w:rPr>
        <w:t xml:space="preserve"> Santo Tomé, Santa Fe, 01 de Julio de 1971.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Estado civil: </w:t>
      </w:r>
      <w:r>
        <w:rPr>
          <w:rFonts w:ascii="Arial" w:hAnsi="Arial"/>
          <w:sz w:val="24"/>
          <w:lang w:val="es-ES_tradnl"/>
        </w:rPr>
        <w:t>divorciado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   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Hijos:</w:t>
      </w:r>
      <w:r>
        <w:rPr>
          <w:rFonts w:ascii="Arial" w:hAnsi="Arial"/>
          <w:sz w:val="24"/>
          <w:lang w:val="es-ES_tradnl"/>
        </w:rPr>
        <w:t xml:space="preserve"> 2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>Domicilio:</w:t>
      </w:r>
      <w:r>
        <w:rPr>
          <w:rFonts w:ascii="Arial" w:hAnsi="Arial"/>
          <w:sz w:val="24"/>
          <w:lang w:val="es-ES_tradnl"/>
        </w:rPr>
        <w:t xml:space="preserve"> Tres S/N El Diquecito, La Calera, Córdoba.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>Teléfono particular:</w:t>
      </w:r>
      <w:r>
        <w:rPr>
          <w:rFonts w:ascii="Arial" w:hAnsi="Arial"/>
          <w:sz w:val="24"/>
          <w:lang w:val="es-ES_tradnl"/>
        </w:rPr>
        <w:t xml:space="preserve"> 03543 643349         Celular: 03572 15512060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 xml:space="preserve">Teléfono laboral: </w:t>
      </w:r>
      <w:r>
        <w:rPr>
          <w:rFonts w:ascii="Arial" w:hAnsi="Arial"/>
          <w:sz w:val="24"/>
          <w:lang w:val="es-ES_tradnl"/>
        </w:rPr>
        <w:t>0351 5353800 int. 30020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Estudios cursados: Ciencias Biológicas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Biólogo. Otorgado por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  <w:sz w:val="24"/>
            <w:lang w:val="es-ES_tradnl"/>
          </w:rPr>
          <w:t>la Universidad Nacional</w:t>
        </w:r>
      </w:smartTag>
      <w:r>
        <w:rPr>
          <w:rFonts w:ascii="Arial" w:hAnsi="Arial"/>
          <w:sz w:val="24"/>
          <w:lang w:val="es-ES_tradnl"/>
        </w:rPr>
        <w:t xml:space="preserve"> de Córdoba.</w:t>
      </w:r>
      <w:r w:rsidRPr="00C51FA0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Facultad Ciencias Exactas Físicas y Naturales.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Trabajo Final “Simulación del consumo foliar de soja (</w:t>
      </w:r>
      <w:r>
        <w:rPr>
          <w:rFonts w:ascii="Arial" w:hAnsi="Arial"/>
          <w:i/>
          <w:iCs/>
          <w:sz w:val="24"/>
          <w:lang w:val="es-ES_tradnl"/>
        </w:rPr>
        <w:t>Glycine max</w:t>
      </w:r>
      <w:r>
        <w:rPr>
          <w:rFonts w:ascii="Arial" w:hAnsi="Arial"/>
          <w:sz w:val="24"/>
          <w:lang w:val="es-ES_tradnl"/>
        </w:rPr>
        <w:t xml:space="preserve">) por </w:t>
      </w:r>
      <w:r>
        <w:rPr>
          <w:rFonts w:ascii="Arial" w:hAnsi="Arial"/>
          <w:i/>
          <w:iCs/>
          <w:sz w:val="24"/>
          <w:lang w:val="es-ES_tradnl"/>
        </w:rPr>
        <w:t>Anticarsia gemmatalis</w:t>
      </w:r>
      <w:r>
        <w:rPr>
          <w:rFonts w:ascii="Arial" w:hAnsi="Arial"/>
          <w:sz w:val="24"/>
          <w:lang w:val="es-ES_tradnl"/>
        </w:rPr>
        <w:t xml:space="preserve"> H. Efectos sobre el rendimiento del cultivo” Realizado en </w:t>
      </w:r>
      <w:smartTag w:uri="urn:schemas-microsoft-com:office:smarttags" w:element="PersonName">
        <w:smartTagPr>
          <w:attr w:name="ProductID" w:val="la C￡tedra"/>
        </w:smartTagPr>
        <w:r>
          <w:rPr>
            <w:rFonts w:ascii="Arial" w:hAnsi="Arial"/>
            <w:sz w:val="24"/>
            <w:lang w:val="es-ES_tradnl"/>
          </w:rPr>
          <w:t>la Cátedra</w:t>
        </w:r>
      </w:smartTag>
      <w:r>
        <w:rPr>
          <w:rFonts w:ascii="Arial" w:hAnsi="Arial"/>
          <w:sz w:val="24"/>
          <w:lang w:val="es-ES_tradnl"/>
        </w:rPr>
        <w:t xml:space="preserve"> de Ecología General.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Idioma: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Manejo básico de ingles técnico.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Informática: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Operador de PC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Congresos, cursos y jornadas:</w:t>
      </w: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2006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XXIII Reunión Argentina de Ecología. Miembro del Comité organizador.</w:t>
      </w: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2006</w:t>
      </w:r>
      <w:r>
        <w:rPr>
          <w:rFonts w:ascii="Arial" w:hAnsi="Arial"/>
          <w:sz w:val="24"/>
          <w:lang w:val="es-ES_tradnl"/>
        </w:rPr>
        <w:tab/>
        <w:t>Curso de capacitación. Gestión, valorización y eliminación de residuos. Escuela complutense Latinoamericana-UNC.</w:t>
      </w: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2004</w:t>
      </w:r>
      <w:r>
        <w:rPr>
          <w:rFonts w:ascii="Arial" w:hAnsi="Arial"/>
          <w:sz w:val="24"/>
          <w:lang w:val="es-ES_tradnl"/>
        </w:rPr>
        <w:tab/>
        <w:t xml:space="preserve">Curso de capacitación. Organización, planificación y control del tiempo. Secretaría de Administración - Área de recursos humanos U.N.C.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numPr>
          <w:ilvl w:val="0"/>
          <w:numId w:val="1"/>
        </w:num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IV Congreso Argentino de Entomología. Mar del Plata. Buenos Aires.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numPr>
          <w:ilvl w:val="0"/>
          <w:numId w:val="2"/>
        </w:num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Curso de Control Biológico de plagas. I.M.Y.Z.A. I.N.T.A. Castelar. Buenos Aires.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numPr>
          <w:ilvl w:val="0"/>
          <w:numId w:val="3"/>
        </w:num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Curso de Cultivos bajo cubierta. Fundación Banco Provincia de Córdoba Marcos Juárez. Córdoba.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numPr>
          <w:ilvl w:val="0"/>
          <w:numId w:val="4"/>
        </w:num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Jornada de Avance sobre el estudio de malezas problema en el centro de Córdoba. I.N.T.A. Manfredi. Córdoba.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numPr>
          <w:ilvl w:val="0"/>
          <w:numId w:val="5"/>
        </w:num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Jornada de actualización técnica sobre plantas transgénicas. Universidad Católica de Córdoba. Córdoba.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Presentaciones a congresos</w:t>
      </w:r>
    </w:p>
    <w:p w:rsidR="0029672B" w:rsidRDefault="0029672B" w:rsidP="002D6672">
      <w:pPr>
        <w:jc w:val="both"/>
        <w:rPr>
          <w:rFonts w:ascii="Arial" w:hAnsi="Arial"/>
          <w:b/>
          <w:sz w:val="24"/>
          <w:lang w:val="es-ES_tradnl"/>
        </w:rPr>
      </w:pPr>
    </w:p>
    <w:p w:rsidR="0029672B" w:rsidRPr="0052090F" w:rsidRDefault="0029672B" w:rsidP="002D6672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2009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 w:rsidRPr="00432597">
        <w:rPr>
          <w:rFonts w:ascii="Arial" w:hAnsi="Arial" w:cs="Arial"/>
          <w:sz w:val="24"/>
          <w:szCs w:val="24"/>
          <w:lang w:val="en-GB"/>
        </w:rPr>
        <w:t>Jaureguiberry</w:t>
      </w:r>
      <w:r>
        <w:rPr>
          <w:rFonts w:ascii="Arial" w:hAnsi="Arial" w:cs="Arial"/>
          <w:sz w:val="24"/>
          <w:szCs w:val="24"/>
          <w:lang w:val="en-GB"/>
        </w:rPr>
        <w:t>, P.,</w:t>
      </w:r>
      <w:r w:rsidRPr="00432597">
        <w:rPr>
          <w:rFonts w:ascii="Arial" w:hAnsi="Arial" w:cs="Arial"/>
          <w:sz w:val="24"/>
          <w:szCs w:val="24"/>
          <w:lang w:val="en-GB"/>
        </w:rPr>
        <w:t xml:space="preserve"> Bertone, G.; </w:t>
      </w:r>
      <w:r>
        <w:rPr>
          <w:rFonts w:ascii="Arial" w:hAnsi="Arial" w:cs="Arial"/>
          <w:sz w:val="24"/>
          <w:szCs w:val="24"/>
          <w:lang w:val="en-GB"/>
        </w:rPr>
        <w:t>D</w:t>
      </w:r>
      <w:r w:rsidRPr="00432597">
        <w:rPr>
          <w:rFonts w:ascii="Arial" w:hAnsi="Arial" w:cs="Arial"/>
          <w:sz w:val="24"/>
          <w:szCs w:val="24"/>
          <w:lang w:val="en-GB"/>
        </w:rPr>
        <w:t>íaz, S. &amp; Cuchietti, A.</w:t>
      </w:r>
    </w:p>
    <w:p w:rsidR="0029672B" w:rsidRPr="008E7AB7" w:rsidRDefault="0029672B" w:rsidP="002D6672">
      <w:pPr>
        <w:ind w:left="1416"/>
        <w:jc w:val="both"/>
        <w:rPr>
          <w:rFonts w:ascii="Arial" w:hAnsi="Arial" w:cs="Arial"/>
          <w:sz w:val="24"/>
          <w:szCs w:val="24"/>
          <w:lang w:val="en-GB"/>
        </w:rPr>
      </w:pPr>
      <w:r w:rsidRPr="00432597">
        <w:rPr>
          <w:rFonts w:ascii="Arial" w:hAnsi="Arial" w:cs="Arial"/>
          <w:sz w:val="24"/>
          <w:szCs w:val="24"/>
          <w:lang w:val="en-GB"/>
        </w:rPr>
        <w:t>A device for the standard measurement of the flammability of whole plant shoots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Pr="008E7AB7">
        <w:rPr>
          <w:rFonts w:ascii="Arial" w:hAnsi="Arial" w:cs="Arial"/>
          <w:sz w:val="24"/>
          <w:szCs w:val="24"/>
        </w:rPr>
        <w:t xml:space="preserve">52nd Interantional Symposium of the Interantional Association for Vegetation Science", Isla de Creta, </w:t>
      </w:r>
      <w:r w:rsidRPr="004938EA">
        <w:rPr>
          <w:rStyle w:val="il"/>
          <w:rFonts w:ascii="Arial" w:hAnsi="Arial" w:cs="Arial"/>
          <w:sz w:val="24"/>
          <w:szCs w:val="24"/>
        </w:rPr>
        <w:t>Grecia</w:t>
      </w:r>
      <w:r>
        <w:rPr>
          <w:rFonts w:ascii="Arial" w:hAnsi="Arial" w:cs="Arial"/>
          <w:sz w:val="24"/>
          <w:szCs w:val="24"/>
        </w:rPr>
        <w:t>, 30 de Mayo al 4 de J</w:t>
      </w:r>
      <w:r w:rsidRPr="008E7AB7">
        <w:rPr>
          <w:rFonts w:ascii="Arial" w:hAnsi="Arial" w:cs="Arial"/>
          <w:sz w:val="24"/>
          <w:szCs w:val="24"/>
        </w:rPr>
        <w:t>unio de 2009</w:t>
      </w:r>
      <w:r>
        <w:rPr>
          <w:rFonts w:ascii="Arial" w:hAnsi="Arial" w:cs="Arial"/>
          <w:sz w:val="24"/>
          <w:szCs w:val="24"/>
        </w:rPr>
        <w:t>.</w:t>
      </w:r>
    </w:p>
    <w:p w:rsidR="0029672B" w:rsidRPr="008E7AB7" w:rsidRDefault="0029672B" w:rsidP="002D667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29672B" w:rsidRPr="00432597" w:rsidRDefault="0029672B" w:rsidP="002D667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672B" w:rsidRPr="0052090F" w:rsidRDefault="0029672B" w:rsidP="002D6672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2008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 w:rsidRPr="00E36EBE">
        <w:rPr>
          <w:rFonts w:ascii="Arial" w:hAnsi="Arial" w:cs="Arial"/>
          <w:sz w:val="24"/>
          <w:szCs w:val="24"/>
        </w:rPr>
        <w:t>Conti, G.; Díaz, S</w:t>
      </w:r>
      <w:r>
        <w:rPr>
          <w:rFonts w:ascii="Arial" w:hAnsi="Arial" w:cs="Arial"/>
          <w:sz w:val="24"/>
          <w:szCs w:val="24"/>
        </w:rPr>
        <w:t>;</w:t>
      </w:r>
      <w:r w:rsidRPr="00E36EBE">
        <w:rPr>
          <w:rFonts w:ascii="Arial" w:hAnsi="Arial" w:cs="Arial"/>
          <w:sz w:val="24"/>
          <w:szCs w:val="24"/>
        </w:rPr>
        <w:t xml:space="preserve"> Jaureguiberry, P. Bertone, G.</w:t>
      </w:r>
    </w:p>
    <w:p w:rsidR="0029672B" w:rsidRPr="00E36EBE" w:rsidRDefault="0029672B" w:rsidP="002D6672">
      <w:pPr>
        <w:ind w:left="1416"/>
        <w:jc w:val="both"/>
        <w:rPr>
          <w:rFonts w:ascii="Arial" w:hAnsi="Arial" w:cs="Arial"/>
          <w:sz w:val="24"/>
          <w:szCs w:val="24"/>
        </w:rPr>
      </w:pPr>
      <w:r w:rsidRPr="00E36EBE">
        <w:rPr>
          <w:rFonts w:ascii="Arial" w:hAnsi="Arial" w:cs="Arial"/>
          <w:sz w:val="24"/>
          <w:szCs w:val="24"/>
        </w:rPr>
        <w:t xml:space="preserve">Estandarización de distintos métodos de extracción para determinar la densidad de leño de especies nativas </w:t>
      </w:r>
      <w:smartTag w:uri="urn:schemas-microsoft-com:office:smarttags" w:element="PersonName">
        <w:smartTagPr>
          <w:attr w:name="ProductID" w:val="la Provincia"/>
        </w:smartTagPr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E36EBE">
                <w:rPr>
                  <w:rFonts w:ascii="Arial" w:hAnsi="Arial" w:cs="Arial"/>
                  <w:sz w:val="24"/>
                  <w:szCs w:val="24"/>
                </w:rPr>
                <w:t>de Córdoba</w:t>
              </w:r>
            </w:smartTag>
          </w:smartTag>
          <w:r w:rsidRPr="00E36EBE">
            <w:rPr>
              <w:rFonts w:ascii="Arial" w:hAnsi="Arial" w:cs="Arial"/>
              <w:sz w:val="24"/>
              <w:szCs w:val="24"/>
            </w:rPr>
            <w:t xml:space="preserve">, </w:t>
          </w:r>
          <w:smartTag w:uri="urn:schemas-microsoft-com:office:smarttags" w:element="PersonName">
            <w:smartTagPr>
              <w:attr w:name="ProductID" w:val="la Provincia"/>
            </w:smartTagPr>
            <w:r w:rsidRPr="00E36EBE">
              <w:rPr>
                <w:rFonts w:ascii="Arial" w:hAnsi="Arial" w:cs="Arial"/>
                <w:sz w:val="24"/>
                <w:szCs w:val="24"/>
              </w:rPr>
              <w:t>Argentina</w:t>
            </w:r>
          </w:smartTag>
        </w:smartTag>
      </w:smartTag>
      <w:r w:rsidRPr="00E36E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XXIII Reunión Argentina de Ecología. “Investigacion Ecológica: Avances y desafios”. 25 al 28 de Noviembre, San Luis – Capital.</w:t>
      </w:r>
    </w:p>
    <w:p w:rsidR="0029672B" w:rsidRPr="00E36EBE" w:rsidRDefault="0029672B" w:rsidP="002D6672">
      <w:pPr>
        <w:jc w:val="both"/>
        <w:rPr>
          <w:rFonts w:ascii="Arial" w:hAnsi="Arial" w:cs="Arial"/>
          <w:sz w:val="24"/>
          <w:szCs w:val="24"/>
        </w:rPr>
      </w:pPr>
    </w:p>
    <w:p w:rsidR="0029672B" w:rsidRPr="00E36EBE" w:rsidRDefault="0029672B" w:rsidP="002D6672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29672B" w:rsidRPr="0052090F" w:rsidRDefault="0029672B" w:rsidP="002D6672">
      <w:pPr>
        <w:ind w:left="1410" w:hanging="141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1993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Basconcelo S, Bertone G, Garat O, Lin S, Meriles J, Peluc S, Pérez Harguindeguy N, Pomares W &amp; Zygadlo J.. Comunicación "Cambios químicos en plántulas de mijo (</w:t>
      </w:r>
      <w:r>
        <w:rPr>
          <w:rFonts w:ascii="Arial" w:hAnsi="Arial"/>
          <w:i/>
          <w:sz w:val="24"/>
          <w:lang w:val="es-ES_tradnl"/>
        </w:rPr>
        <w:t>Panicum milliacium</w:t>
      </w:r>
      <w:r>
        <w:rPr>
          <w:rFonts w:ascii="Arial" w:hAnsi="Arial"/>
          <w:sz w:val="24"/>
          <w:lang w:val="es-ES_tradnl"/>
        </w:rPr>
        <w:t xml:space="preserve"> L.) por el efecto alelopático de la esencia de eucalipto medicinal (</w:t>
      </w:r>
      <w:r>
        <w:rPr>
          <w:rFonts w:ascii="Arial" w:hAnsi="Arial"/>
          <w:i/>
          <w:sz w:val="24"/>
          <w:lang w:val="es-ES_tradnl"/>
        </w:rPr>
        <w:t>Eucaliptus sp</w:t>
      </w:r>
      <w:r>
        <w:rPr>
          <w:rFonts w:ascii="Arial" w:hAnsi="Arial"/>
          <w:sz w:val="24"/>
          <w:lang w:val="es-ES_tradnl"/>
        </w:rPr>
        <w:t xml:space="preserve">.) pág. 45. VII Congreso Nacional de Recursos Naturales Aromáticos y Medicinales. </w:t>
      </w:r>
      <w:r>
        <w:rPr>
          <w:rFonts w:ascii="Arial" w:hAnsi="Arial"/>
          <w:sz w:val="24"/>
        </w:rPr>
        <w:t>Tucumán</w:t>
      </w:r>
      <w:r>
        <w:rPr>
          <w:rFonts w:ascii="Arial" w:hAnsi="Arial"/>
        </w:rPr>
        <w:t>.</w:t>
      </w: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Publicaciones científicas</w:t>
      </w:r>
    </w:p>
    <w:p w:rsidR="0029672B" w:rsidRDefault="0029672B" w:rsidP="002D6672">
      <w:pPr>
        <w:jc w:val="both"/>
        <w:rPr>
          <w:rFonts w:ascii="Arial" w:hAnsi="Arial"/>
          <w:b/>
          <w:sz w:val="24"/>
          <w:lang w:val="es-ES_tradnl"/>
        </w:rPr>
      </w:pPr>
    </w:p>
    <w:p w:rsidR="0029672B" w:rsidRPr="00D13A85" w:rsidRDefault="0029672B" w:rsidP="000C51D9">
      <w:pPr>
        <w:pStyle w:val="HTMLPreformatted"/>
        <w:shd w:val="clear" w:color="auto" w:fill="FFFFFF"/>
        <w:ind w:left="1410" w:hanging="1410"/>
        <w:jc w:val="both"/>
        <w:rPr>
          <w:rFonts w:ascii="Arial" w:hAnsi="Arial"/>
          <w:sz w:val="24"/>
          <w:lang w:val="es-ES_tradnl"/>
        </w:rPr>
      </w:pPr>
      <w:r w:rsidRPr="00D13A85">
        <w:rPr>
          <w:rFonts w:ascii="Arial" w:hAnsi="Arial"/>
          <w:sz w:val="24"/>
          <w:lang w:val="es-ES_tradnl"/>
        </w:rPr>
        <w:t>2014</w:t>
      </w:r>
      <w:r>
        <w:tab/>
      </w:r>
      <w:r>
        <w:tab/>
      </w:r>
      <w:r w:rsidRPr="000C51D9">
        <w:rPr>
          <w:rFonts w:ascii="Arial" w:hAnsi="Arial"/>
          <w:sz w:val="24"/>
          <w:lang w:val="es-ES_tradnl"/>
        </w:rPr>
        <w:t xml:space="preserve">Large changes in carbon storage under different land-use regimes in subtropical seasonally dry forests of southern South America. Conti, G., Pérez Harguindeguy, N., Quétier, F.; Gorné,L.D.; Jaureguiberry, P.; Bertone, G.; Enrico, L.; Cuchietti, A. &amp; Diaz S. Agriculture, Ecosystems &amp; Environment 197, 68-76. </w:t>
      </w:r>
      <w:r>
        <w:rPr>
          <w:rFonts w:ascii="Arial" w:hAnsi="Arial"/>
          <w:sz w:val="24"/>
          <w:lang w:val="es-ES_tradnl"/>
        </w:rPr>
        <w:t>07/</w:t>
      </w:r>
      <w:r w:rsidRPr="000C51D9">
        <w:rPr>
          <w:rFonts w:ascii="Arial" w:hAnsi="Arial"/>
          <w:sz w:val="24"/>
          <w:lang w:val="es-ES_tradnl"/>
        </w:rPr>
        <w:t>2014 DOI: 10.1016/j.agee.2014.07.025.</w:t>
      </w:r>
      <w:r w:rsidRPr="00D13A85">
        <w:t xml:space="preserve"> </w:t>
      </w:r>
      <w:r>
        <w:rPr>
          <w:rFonts w:ascii="Arial" w:hAnsi="Arial"/>
          <w:sz w:val="24"/>
          <w:lang w:val="es-ES_tradnl"/>
        </w:rPr>
        <w:t>Elsevier Science BV.</w:t>
      </w:r>
    </w:p>
    <w:p w:rsidR="0029672B" w:rsidRDefault="0029672B" w:rsidP="00936C80">
      <w:pPr>
        <w:jc w:val="both"/>
        <w:rPr>
          <w:rFonts w:ascii="Arial" w:hAnsi="Arial"/>
          <w:sz w:val="24"/>
          <w:lang w:val="es-ES_tradnl"/>
        </w:rPr>
      </w:pPr>
    </w:p>
    <w:p w:rsidR="0029672B" w:rsidRDefault="0029672B" w:rsidP="00C34378">
      <w:pPr>
        <w:ind w:left="1410" w:hanging="141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2011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 w:rsidRPr="00C34378">
        <w:rPr>
          <w:rFonts w:ascii="Arial" w:hAnsi="Arial"/>
          <w:sz w:val="24"/>
          <w:lang w:val="es-ES_tradnl"/>
        </w:rPr>
        <w:t>Device for the standard measurement of shoot</w:t>
      </w:r>
      <w:r>
        <w:rPr>
          <w:rFonts w:ascii="Arial" w:hAnsi="Arial"/>
          <w:sz w:val="24"/>
          <w:lang w:val="es-ES_tradnl"/>
        </w:rPr>
        <w:t xml:space="preserve"> </w:t>
      </w:r>
      <w:r w:rsidRPr="00C34378">
        <w:rPr>
          <w:rFonts w:ascii="Arial" w:hAnsi="Arial"/>
          <w:sz w:val="24"/>
          <w:lang w:val="es-ES_tradnl"/>
        </w:rPr>
        <w:t>ﬂammability in the ﬁeld</w:t>
      </w:r>
      <w:r>
        <w:rPr>
          <w:rFonts w:ascii="Arial" w:hAnsi="Arial"/>
          <w:sz w:val="24"/>
          <w:lang w:val="es-ES_tradnl"/>
        </w:rPr>
        <w:t>. Pedro</w:t>
      </w:r>
      <w:r w:rsidRPr="00C34378">
        <w:rPr>
          <w:rFonts w:ascii="Arial" w:hAnsi="Arial"/>
          <w:sz w:val="24"/>
          <w:lang w:val="es-ES_tradnl"/>
        </w:rPr>
        <w:t xml:space="preserve"> J</w:t>
      </w:r>
      <w:r>
        <w:rPr>
          <w:rFonts w:ascii="Arial" w:hAnsi="Arial"/>
          <w:sz w:val="24"/>
          <w:lang w:val="es-ES_tradnl"/>
        </w:rPr>
        <w:t>aureguiberry</w:t>
      </w:r>
      <w:r w:rsidRPr="00C34378">
        <w:rPr>
          <w:rFonts w:ascii="Arial" w:hAnsi="Arial"/>
          <w:sz w:val="24"/>
          <w:lang w:val="es-ES_tradnl"/>
        </w:rPr>
        <w:t xml:space="preserve">,* </w:t>
      </w:r>
      <w:r>
        <w:rPr>
          <w:rFonts w:ascii="Arial" w:hAnsi="Arial"/>
          <w:sz w:val="24"/>
          <w:lang w:val="es-ES_tradnl"/>
        </w:rPr>
        <w:t xml:space="preserve">Gustavo Bertone and Sandra Díaz. </w:t>
      </w:r>
      <w:r w:rsidRPr="00C34378">
        <w:rPr>
          <w:rFonts w:ascii="Arial" w:hAnsi="Arial"/>
          <w:sz w:val="24"/>
          <w:lang w:val="es-ES_tradnl"/>
        </w:rPr>
        <w:t>Austral Ecology</w:t>
      </w:r>
      <w:r>
        <w:rPr>
          <w:rFonts w:ascii="Arial" w:hAnsi="Arial"/>
          <w:sz w:val="24"/>
          <w:lang w:val="es-ES_tradnl"/>
        </w:rPr>
        <w:t>.</w:t>
      </w:r>
      <w:r w:rsidRPr="00C34378">
        <w:rPr>
          <w:rFonts w:ascii="Arial" w:hAnsi="Arial"/>
          <w:sz w:val="24"/>
          <w:lang w:val="es-ES_tradnl"/>
        </w:rPr>
        <w:t xml:space="preserve"> Ecological Society of Australia doi:10.1111/j.1442-9993.2010.02222.x</w:t>
      </w:r>
      <w:r>
        <w:rPr>
          <w:rFonts w:ascii="Arial" w:hAnsi="Arial"/>
          <w:sz w:val="24"/>
          <w:lang w:val="es-ES_tradnl"/>
        </w:rPr>
        <w:t xml:space="preserve">- </w:t>
      </w:r>
      <w:hyperlink r:id="rId5" w:history="1">
        <w:r w:rsidRPr="00F909F6">
          <w:rPr>
            <w:rFonts w:ascii="Arial" w:hAnsi="Arial"/>
            <w:sz w:val="24"/>
            <w:lang w:val="es-ES_tradnl"/>
          </w:rPr>
          <w:t>Volume</w:t>
        </w:r>
        <w:r>
          <w:rPr>
            <w:rFonts w:ascii="Arial" w:hAnsi="Arial"/>
            <w:sz w:val="24"/>
            <w:lang w:val="es-ES_tradnl"/>
          </w:rPr>
          <w:t xml:space="preserve"> </w:t>
        </w:r>
        <w:r w:rsidRPr="00F909F6">
          <w:rPr>
            <w:rFonts w:ascii="Arial" w:hAnsi="Arial"/>
            <w:sz w:val="24"/>
            <w:lang w:val="es-ES_tradnl"/>
          </w:rPr>
          <w:t>36, Issue 7, </w:t>
        </w:r>
      </w:hyperlink>
      <w:r w:rsidRPr="00F909F6">
        <w:rPr>
          <w:rFonts w:ascii="Arial" w:hAnsi="Arial"/>
          <w:sz w:val="24"/>
          <w:lang w:val="es-ES_tradnl"/>
        </w:rPr>
        <w:t>pages 821–829, November 2011</w:t>
      </w:r>
      <w:r>
        <w:rPr>
          <w:rFonts w:ascii="Arial" w:hAnsi="Arial"/>
          <w:sz w:val="24"/>
          <w:lang w:val="es-ES_tradnl"/>
        </w:rPr>
        <w:t xml:space="preserve"> Wiley-Blackwell Publishing, I</w:t>
      </w:r>
      <w:r w:rsidRPr="00F909F6">
        <w:rPr>
          <w:rFonts w:ascii="Arial" w:hAnsi="Arial"/>
          <w:sz w:val="24"/>
          <w:lang w:val="es-ES_tradnl"/>
        </w:rPr>
        <w:t>nc</w:t>
      </w:r>
      <w:r>
        <w:rPr>
          <w:rFonts w:ascii="Arial" w:hAnsi="Arial"/>
          <w:sz w:val="24"/>
          <w:lang w:val="es-ES_tradnl"/>
        </w:rPr>
        <w:t>.</w:t>
      </w:r>
    </w:p>
    <w:p w:rsidR="0029672B" w:rsidRDefault="0029672B" w:rsidP="00C34378">
      <w:pPr>
        <w:ind w:left="1410" w:hanging="1410"/>
        <w:jc w:val="both"/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ind w:left="1410" w:hanging="141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2007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Facilitation and interference underlying the association between the woody invades </w:t>
      </w:r>
      <w:r w:rsidRPr="00C957F5">
        <w:rPr>
          <w:rFonts w:ascii="Arial" w:hAnsi="Arial"/>
          <w:i/>
          <w:sz w:val="24"/>
          <w:lang w:val="es-ES_tradnl"/>
        </w:rPr>
        <w:t>Pyracantha angustifolia</w:t>
      </w:r>
      <w:r>
        <w:rPr>
          <w:rFonts w:ascii="Arial" w:hAnsi="Arial"/>
          <w:sz w:val="24"/>
          <w:lang w:val="es-ES_tradnl"/>
        </w:rPr>
        <w:t xml:space="preserve"> and </w:t>
      </w:r>
      <w:r w:rsidRPr="00C957F5">
        <w:rPr>
          <w:rFonts w:ascii="Arial" w:hAnsi="Arial"/>
          <w:i/>
          <w:sz w:val="24"/>
          <w:lang w:val="es-ES_tradnl"/>
        </w:rPr>
        <w:t>Ligustrum lucidum</w:t>
      </w:r>
      <w:r>
        <w:rPr>
          <w:rFonts w:ascii="Arial" w:hAnsi="Arial"/>
          <w:i/>
          <w:sz w:val="24"/>
          <w:lang w:val="es-ES_tradnl"/>
        </w:rPr>
        <w:t xml:space="preserve">. </w:t>
      </w:r>
      <w:r>
        <w:rPr>
          <w:rFonts w:ascii="Arial" w:hAnsi="Arial"/>
          <w:sz w:val="24"/>
          <w:lang w:val="es-ES_tradnl"/>
        </w:rPr>
        <w:t>Tecco, P.A. ;Díaz S. ; Gurvich, D.E. ,Perez-Harguindeguy, N. ; Cabido, M. &amp; Bertone, G.A. Applied Vegetation Science 10: 211- 218, 2007. IAVS; Opulus Press Uppsala.</w:t>
      </w:r>
    </w:p>
    <w:p w:rsidR="0029672B" w:rsidRDefault="0029672B" w:rsidP="002D6672">
      <w:pPr>
        <w:pStyle w:val="Heading1"/>
        <w:rPr>
          <w:b w:val="0"/>
        </w:rPr>
      </w:pPr>
    </w:p>
    <w:p w:rsidR="0029672B" w:rsidRDefault="0029672B" w:rsidP="002D6672">
      <w:pPr>
        <w:pStyle w:val="Heading1"/>
        <w:rPr>
          <w:bCs/>
        </w:rPr>
      </w:pPr>
      <w:r>
        <w:rPr>
          <w:bCs/>
        </w:rPr>
        <w:t>Participación en proyectos de investigación</w:t>
      </w:r>
    </w:p>
    <w:p w:rsidR="0029672B" w:rsidRPr="00EC2641" w:rsidRDefault="0029672B" w:rsidP="002D6672">
      <w:pPr>
        <w:rPr>
          <w:rFonts w:ascii="Arial" w:hAnsi="Arial"/>
          <w:bCs/>
          <w:sz w:val="24"/>
          <w:lang w:val="es-ES_tradnl"/>
        </w:rPr>
      </w:pPr>
    </w:p>
    <w:p w:rsidR="0029672B" w:rsidRPr="0052090F" w:rsidRDefault="0029672B" w:rsidP="002D6672">
      <w:pPr>
        <w:pStyle w:val="NormalWeb"/>
        <w:spacing w:before="0" w:beforeAutospacing="0" w:after="0" w:afterAutospacing="0"/>
        <w:ind w:left="1416" w:hanging="1416"/>
        <w:rPr>
          <w:rFonts w:ascii="Arial" w:hAnsi="Arial" w:cs="Times New Roman"/>
          <w:szCs w:val="20"/>
          <w:lang w:val="es-ES_tradnl"/>
        </w:rPr>
      </w:pPr>
      <w:r>
        <w:rPr>
          <w:rFonts w:ascii="Arial" w:hAnsi="Arial" w:cs="Times New Roman"/>
          <w:szCs w:val="20"/>
          <w:lang w:val="es-ES_tradnl"/>
        </w:rPr>
        <w:t>1998-2001</w:t>
      </w:r>
      <w:r>
        <w:rPr>
          <w:rFonts w:ascii="Arial" w:hAnsi="Arial" w:cs="Times New Roman"/>
          <w:szCs w:val="20"/>
          <w:lang w:val="es-ES_tradnl"/>
        </w:rPr>
        <w:tab/>
      </w:r>
      <w:r>
        <w:rPr>
          <w:rFonts w:ascii="Arial" w:hAnsi="Arial"/>
          <w:lang w:val="es-ES_tradnl"/>
        </w:rPr>
        <w:t xml:space="preserve">Evaluación de la desaparición ruminal inicial  de Alfalfa en el programa antiempaste. </w:t>
      </w:r>
      <w:r>
        <w:rPr>
          <w:rFonts w:ascii="Arial" w:hAnsi="Arial"/>
          <w:lang w:val="pt-BR"/>
        </w:rPr>
        <w:t xml:space="preserve">I.N.T.A. Manfredi. </w:t>
      </w: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</w:p>
    <w:p w:rsidR="0029672B" w:rsidRPr="00F760EA" w:rsidRDefault="0029672B" w:rsidP="00F760EA">
      <w:pPr>
        <w:ind w:left="1416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Proyecto de plantas transgénicas de Alfalfa para control biológico de</w:t>
      </w:r>
      <w:r>
        <w:rPr>
          <w:rFonts w:ascii="Arial" w:hAnsi="Arial"/>
          <w:sz w:val="24"/>
          <w:lang w:val="pt-BR"/>
        </w:rPr>
        <w:t xml:space="preserve"> lepidópteros </w:t>
      </w:r>
      <w:r>
        <w:rPr>
          <w:rFonts w:ascii="Arial" w:hAnsi="Arial"/>
          <w:i/>
          <w:sz w:val="24"/>
          <w:lang w:val="pt-BR"/>
        </w:rPr>
        <w:t>Colias lesbia.</w:t>
      </w:r>
      <w:r>
        <w:rPr>
          <w:rFonts w:ascii="Arial" w:hAnsi="Arial"/>
          <w:sz w:val="24"/>
          <w:lang w:val="pt-BR"/>
        </w:rPr>
        <w:t xml:space="preserve">  I.N.T.A. Manfredi.</w:t>
      </w: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</w:p>
    <w:p w:rsidR="0029672B" w:rsidRDefault="0029672B" w:rsidP="00845C87">
      <w:pPr>
        <w:pStyle w:val="Heading2"/>
      </w:pPr>
      <w:r>
        <w:t xml:space="preserve">Diseño y construcción de dispositivos para experimentos </w:t>
      </w:r>
    </w:p>
    <w:p w:rsidR="0029672B" w:rsidRDefault="0029672B" w:rsidP="00845C87">
      <w:pPr>
        <w:rPr>
          <w:lang w:val="es-ES_tradnl"/>
        </w:rPr>
      </w:pPr>
    </w:p>
    <w:p w:rsidR="0029672B" w:rsidRDefault="0029672B" w:rsidP="00845C87">
      <w:pPr>
        <w:ind w:left="708" w:firstLine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Medidor de inflamabilidad (patentado)</w:t>
      </w:r>
    </w:p>
    <w:p w:rsidR="0029672B" w:rsidRDefault="0029672B" w:rsidP="00845C87">
      <w:pPr>
        <w:rPr>
          <w:rFonts w:ascii="Arial" w:hAnsi="Arial"/>
          <w:sz w:val="24"/>
          <w:lang w:val="es-ES_tradnl"/>
        </w:rPr>
      </w:pPr>
    </w:p>
    <w:p w:rsidR="0029672B" w:rsidRDefault="0029672B" w:rsidP="0093588C">
      <w:pPr>
        <w:ind w:left="708" w:firstLine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Neblinó</w:t>
      </w:r>
      <w:r w:rsidRPr="00845C87">
        <w:rPr>
          <w:rFonts w:ascii="Arial" w:hAnsi="Arial"/>
          <w:sz w:val="24"/>
          <w:lang w:val="es-ES_tradnl"/>
        </w:rPr>
        <w:t>metros</w:t>
      </w:r>
      <w:r>
        <w:rPr>
          <w:rFonts w:ascii="Arial" w:hAnsi="Arial"/>
          <w:sz w:val="24"/>
          <w:lang w:val="es-ES_tradnl"/>
        </w:rPr>
        <w:t xml:space="preserve"> </w:t>
      </w:r>
    </w:p>
    <w:p w:rsidR="0029672B" w:rsidRDefault="0029672B" w:rsidP="00845C87">
      <w:pPr>
        <w:rPr>
          <w:rFonts w:ascii="Arial" w:hAnsi="Arial"/>
          <w:sz w:val="24"/>
          <w:lang w:val="es-ES_tradnl"/>
        </w:rPr>
      </w:pPr>
    </w:p>
    <w:p w:rsidR="0029672B" w:rsidRPr="00F760EA" w:rsidRDefault="0029672B" w:rsidP="00F760EA">
      <w:pPr>
        <w:ind w:left="1416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Moledor/homogenizador de muestras para análisis químico y biológico (</w:t>
      </w:r>
      <w:r w:rsidRPr="000E7FD3">
        <w:rPr>
          <w:rFonts w:ascii="Arial" w:hAnsi="Arial"/>
          <w:sz w:val="24"/>
          <w:lang w:val="es-ES_tradnl"/>
        </w:rPr>
        <w:t>Prototipo</w:t>
      </w:r>
      <w:r>
        <w:rPr>
          <w:rFonts w:ascii="Arial" w:hAnsi="Arial"/>
          <w:sz w:val="24"/>
          <w:lang w:val="es-ES_tradnl"/>
        </w:rPr>
        <w:t xml:space="preserve"> a prueba)</w:t>
      </w:r>
    </w:p>
    <w:p w:rsidR="0029672B" w:rsidRDefault="0029672B" w:rsidP="00B34786">
      <w:pPr>
        <w:rPr>
          <w:rFonts w:ascii="Arial" w:hAnsi="Arial"/>
          <w:sz w:val="24"/>
          <w:lang w:val="pt-BR"/>
        </w:rPr>
      </w:pP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Camara estanca con valvulas para medir respiracion en suelo.</w:t>
      </w: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</w:p>
    <w:p w:rsidR="0029672B" w:rsidRDefault="0029672B" w:rsidP="002D6672">
      <w:pPr>
        <w:ind w:left="1416"/>
        <w:rPr>
          <w:rFonts w:ascii="Arial" w:hAnsi="Arial"/>
          <w:sz w:val="24"/>
          <w:lang w:val="pt-BR"/>
        </w:rPr>
      </w:pPr>
    </w:p>
    <w:p w:rsidR="0029672B" w:rsidRPr="00F95F3C" w:rsidRDefault="0029672B" w:rsidP="00F95F3C">
      <w:pPr>
        <w:rPr>
          <w:rFonts w:ascii="Arial" w:hAnsi="Arial"/>
          <w:b/>
          <w:bCs/>
          <w:sz w:val="24"/>
          <w:lang w:val="es-ES_tradnl"/>
        </w:rPr>
      </w:pPr>
      <w:r w:rsidRPr="00F95F3C">
        <w:rPr>
          <w:rFonts w:ascii="Arial" w:hAnsi="Arial"/>
          <w:b/>
          <w:bCs/>
          <w:sz w:val="24"/>
          <w:lang w:val="es-ES_tradnl"/>
        </w:rPr>
        <w:t>Patentes e invenciones</w:t>
      </w:r>
    </w:p>
    <w:p w:rsidR="0029672B" w:rsidRPr="00F95F3C" w:rsidRDefault="0029672B" w:rsidP="002D6672">
      <w:pPr>
        <w:pStyle w:val="Heading2"/>
        <w:rPr>
          <w:lang w:val="pt-BR"/>
        </w:rPr>
      </w:pPr>
    </w:p>
    <w:p w:rsidR="0029672B" w:rsidRDefault="0029672B" w:rsidP="00F95F3C">
      <w:pPr>
        <w:ind w:left="141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º de</w:t>
      </w:r>
      <w:r w:rsidRPr="00F95F3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95F3C">
        <w:rPr>
          <w:rStyle w:val="il"/>
          <w:rFonts w:ascii="Arial" w:hAnsi="Arial" w:cs="Arial"/>
          <w:color w:val="222222"/>
          <w:sz w:val="24"/>
          <w:szCs w:val="24"/>
          <w:shd w:val="clear" w:color="auto" w:fill="FFFFCC"/>
        </w:rPr>
        <w:t>patente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: 20120101440</w:t>
      </w:r>
      <w:r w:rsidRPr="00F95F3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itulo: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parato para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medición estandarizada de la f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lamabilidad de plantas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95F3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itulares: CONICET/UNC</w:t>
      </w:r>
      <w:r w:rsidRPr="00F95F3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Fe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cha de presentacion: 25/04/2012</w:t>
      </w:r>
      <w:r w:rsidRPr="00F95F3C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nventores:</w:t>
      </w:r>
      <w:r w:rsidRPr="00F95F3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4"/>
          <w:szCs w:val="24"/>
          <w:shd w:val="clear" w:color="auto" w:fill="FFFFCC"/>
        </w:rPr>
        <w:t>J</w:t>
      </w:r>
      <w:r w:rsidRPr="00F95F3C">
        <w:rPr>
          <w:rStyle w:val="il"/>
          <w:rFonts w:ascii="Arial" w:hAnsi="Arial" w:cs="Arial"/>
          <w:color w:val="222222"/>
          <w:sz w:val="24"/>
          <w:szCs w:val="24"/>
          <w:shd w:val="clear" w:color="auto" w:fill="FFFFCC"/>
        </w:rPr>
        <w:t>aureguiberry</w:t>
      </w:r>
      <w:r>
        <w:rPr>
          <w:rStyle w:val="il"/>
          <w:rFonts w:ascii="Arial" w:hAnsi="Arial" w:cs="Arial"/>
          <w:color w:val="222222"/>
          <w:sz w:val="24"/>
          <w:szCs w:val="24"/>
          <w:shd w:val="clear" w:color="auto" w:fill="FFFFCC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 Bertone / D</w:t>
      </w:r>
      <w:r w:rsidRPr="00F95F3C">
        <w:rPr>
          <w:rFonts w:ascii="Arial" w:hAnsi="Arial" w:cs="Arial"/>
          <w:color w:val="222222"/>
          <w:sz w:val="24"/>
          <w:szCs w:val="24"/>
          <w:shd w:val="clear" w:color="auto" w:fill="FFFFFF"/>
        </w:rPr>
        <w:t>iaz</w:t>
      </w:r>
    </w:p>
    <w:p w:rsidR="0029672B" w:rsidRDefault="0029672B" w:rsidP="00F95F3C">
      <w:pPr>
        <w:ind w:left="141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9672B" w:rsidRDefault="0029672B" w:rsidP="00F95F3C">
      <w:pPr>
        <w:ind w:left="141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9672B" w:rsidRPr="00F95F3C" w:rsidRDefault="0029672B" w:rsidP="00F95F3C">
      <w:pPr>
        <w:ind w:left="141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9672B" w:rsidRPr="00F95F3C" w:rsidRDefault="0029672B" w:rsidP="00F95F3C">
      <w:pPr>
        <w:rPr>
          <w:lang w:val="pt-BR"/>
        </w:rPr>
      </w:pPr>
    </w:p>
    <w:p w:rsidR="0029672B" w:rsidRDefault="0029672B" w:rsidP="002D6672">
      <w:pPr>
        <w:pStyle w:val="Heading2"/>
      </w:pPr>
      <w:r>
        <w:t>Antecedentes en tareas de apoyo en investigación</w:t>
      </w:r>
    </w:p>
    <w:p w:rsidR="0029672B" w:rsidRPr="0066160B" w:rsidRDefault="0029672B" w:rsidP="002D6672">
      <w:pPr>
        <w:rPr>
          <w:lang w:val="es-ES_tradnl"/>
        </w:rPr>
      </w:pPr>
    </w:p>
    <w:p w:rsidR="0029672B" w:rsidRPr="0066160B" w:rsidRDefault="0029672B" w:rsidP="00F7604F">
      <w:pPr>
        <w:ind w:left="1410" w:hanging="1410"/>
        <w:rPr>
          <w:rFonts w:ascii="Arial" w:hAnsi="Arial" w:cs="Arial"/>
          <w:sz w:val="24"/>
          <w:szCs w:val="24"/>
          <w:lang w:val="es-ES_tradnl"/>
        </w:rPr>
      </w:pPr>
      <w:r w:rsidRPr="0066160B">
        <w:rPr>
          <w:rFonts w:ascii="Arial" w:hAnsi="Arial" w:cs="Arial"/>
          <w:sz w:val="24"/>
          <w:szCs w:val="24"/>
          <w:lang w:val="es-ES_tradnl"/>
        </w:rPr>
        <w:t>2002-actual</w:t>
      </w:r>
      <w:r>
        <w:rPr>
          <w:rFonts w:ascii="Arial" w:hAnsi="Arial" w:cs="Arial"/>
          <w:sz w:val="24"/>
          <w:szCs w:val="24"/>
          <w:lang w:val="es-ES_tradnl"/>
        </w:rPr>
        <w:tab/>
        <w:t xml:space="preserve">Profesional Adjunto de la Carrera del Personal de Apoyo en  IMBIV-CONICET.  </w:t>
      </w:r>
      <w:r>
        <w:rPr>
          <w:rFonts w:ascii="Arial" w:hAnsi="Arial" w:cs="Arial"/>
          <w:sz w:val="24"/>
          <w:szCs w:val="24"/>
          <w:lang w:val="es-ES_tradnl"/>
        </w:rPr>
        <w:tab/>
      </w:r>
    </w:p>
    <w:p w:rsidR="0029672B" w:rsidRPr="0066160B" w:rsidRDefault="0029672B" w:rsidP="002D6672">
      <w:pPr>
        <w:jc w:val="both"/>
        <w:rPr>
          <w:rFonts w:ascii="Arial" w:hAnsi="Arial"/>
          <w:b/>
          <w:sz w:val="24"/>
          <w:szCs w:val="24"/>
          <w:lang w:val="es-ES_tradnl"/>
        </w:rPr>
      </w:pPr>
    </w:p>
    <w:p w:rsidR="0029672B" w:rsidRPr="0066160B" w:rsidRDefault="0029672B" w:rsidP="002D6672">
      <w:pPr>
        <w:ind w:left="1410" w:hanging="1410"/>
        <w:rPr>
          <w:rFonts w:ascii="Arial" w:hAnsi="Arial"/>
          <w:sz w:val="24"/>
          <w:szCs w:val="24"/>
          <w:lang w:val="es-ES_tradnl"/>
        </w:rPr>
      </w:pPr>
      <w:r w:rsidRPr="0066160B">
        <w:rPr>
          <w:rFonts w:ascii="Arial" w:hAnsi="Arial"/>
          <w:sz w:val="24"/>
          <w:szCs w:val="24"/>
          <w:lang w:val="es-ES_tradnl"/>
        </w:rPr>
        <w:t>2001-2002</w:t>
      </w:r>
      <w:r w:rsidRPr="0066160B">
        <w:rPr>
          <w:rFonts w:ascii="Arial" w:hAnsi="Arial"/>
          <w:sz w:val="24"/>
          <w:szCs w:val="24"/>
          <w:lang w:val="es-ES_tradnl"/>
        </w:rPr>
        <w:tab/>
        <w:t xml:space="preserve">Asistente técnico-científico en la cátedra de Biogeografía y Ecología Vegetal y Fitogeografía de </w:t>
      </w:r>
      <w:smartTag w:uri="urn:schemas-microsoft-com:office:smarttags" w:element="PersonName">
        <w:smartTagPr>
          <w:attr w:name="ProductID" w:val="la Provincia"/>
        </w:smartTagPr>
        <w:r w:rsidRPr="0066160B">
          <w:rPr>
            <w:rFonts w:ascii="Arial" w:hAnsi="Arial"/>
            <w:sz w:val="24"/>
            <w:szCs w:val="24"/>
            <w:lang w:val="es-ES_tradnl"/>
          </w:rPr>
          <w:t>la Universidad Nacional</w:t>
        </w:r>
      </w:smartTag>
      <w:r w:rsidRPr="0066160B">
        <w:rPr>
          <w:rFonts w:ascii="Arial" w:hAnsi="Arial"/>
          <w:sz w:val="24"/>
          <w:szCs w:val="24"/>
          <w:lang w:val="es-ES_tradnl"/>
        </w:rPr>
        <w:t xml:space="preserve"> de Córdoba  realizando tareas de</w:t>
      </w:r>
      <w:r w:rsidRPr="0066160B">
        <w:rPr>
          <w:rFonts w:ascii="Arial" w:hAnsi="Arial" w:cs="Arial"/>
          <w:sz w:val="24"/>
          <w:szCs w:val="24"/>
          <w:lang w:val="es-ES_tradnl"/>
        </w:rPr>
        <w:t xml:space="preserve"> mantenimiento de equipos e instalaciones, asistente </w:t>
      </w:r>
      <w:r w:rsidRPr="0066160B">
        <w:rPr>
          <w:rFonts w:ascii="Arial" w:hAnsi="Arial"/>
          <w:sz w:val="24"/>
          <w:szCs w:val="24"/>
          <w:lang w:val="es-ES_tradnl"/>
        </w:rPr>
        <w:t xml:space="preserve">de campo, técnico de laboratorio y computación,  administración de  biblioteca y hemeroteca.  </w:t>
      </w:r>
    </w:p>
    <w:p w:rsidR="0029672B" w:rsidRPr="0066160B" w:rsidRDefault="0029672B" w:rsidP="002D6672">
      <w:pPr>
        <w:rPr>
          <w:rFonts w:ascii="Arial" w:hAnsi="Arial"/>
          <w:sz w:val="24"/>
          <w:szCs w:val="24"/>
          <w:lang w:val="es-ES_tradnl"/>
        </w:rPr>
      </w:pPr>
    </w:p>
    <w:p w:rsidR="0029672B" w:rsidRDefault="0029672B" w:rsidP="002D6672">
      <w:pPr>
        <w:ind w:left="1410" w:hanging="1410"/>
        <w:rPr>
          <w:rFonts w:ascii="Arial" w:hAnsi="Arial"/>
          <w:sz w:val="24"/>
          <w:lang w:val="es-ES_tradnl"/>
        </w:rPr>
      </w:pPr>
      <w:r w:rsidRPr="0066160B">
        <w:rPr>
          <w:rFonts w:ascii="Arial" w:hAnsi="Arial"/>
          <w:sz w:val="24"/>
          <w:szCs w:val="24"/>
          <w:lang w:val="es-ES_tradnl"/>
        </w:rPr>
        <w:t>1997-2001</w:t>
      </w:r>
      <w:r w:rsidRPr="0066160B">
        <w:rPr>
          <w:rFonts w:ascii="Arial" w:hAnsi="Arial"/>
          <w:sz w:val="24"/>
          <w:szCs w:val="24"/>
          <w:lang w:val="es-ES_tradnl"/>
        </w:rPr>
        <w:tab/>
        <w:t>Técnico contratado por la sección Alfalfa del INTA Manfredi para  seleccionar genotipos</w:t>
      </w:r>
      <w:r>
        <w:rPr>
          <w:rFonts w:ascii="Arial" w:hAnsi="Arial"/>
          <w:sz w:val="24"/>
          <w:lang w:val="es-ES_tradnl"/>
        </w:rPr>
        <w:t xml:space="preserve"> de alfalfa resistentes a patógenos fúngicos y afidos en condiciones controladas.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numPr>
          <w:ilvl w:val="1"/>
          <w:numId w:val="6"/>
        </w:num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Técnico en micropropagación y aislamiento de organismos fitopatogenos (bacterias y hongos) en el Laboratorio de Fitopatología de la Facultad de Ciencias Agropecuarias. Universidad Nacional de Córdoba.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ind w:left="1410" w:hanging="141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1994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Relevamiento de Avifauna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/>
            <w:sz w:val="24"/>
            <w:lang w:val="es-ES_tradnl"/>
          </w:rPr>
          <w:t>la Reserva Provincial</w:t>
        </w:r>
      </w:smartTag>
      <w:r>
        <w:rPr>
          <w:rFonts w:ascii="Arial" w:hAnsi="Arial"/>
          <w:sz w:val="24"/>
          <w:lang w:val="es-ES_tradnl"/>
        </w:rPr>
        <w:t xml:space="preserve"> Cabo Vírgenes (Cabo Vírgenes, Santa Cruz). Dirección de Fauna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/>
            <w:sz w:val="24"/>
            <w:lang w:val="es-ES_tradnl"/>
          </w:rPr>
          <w:t>la Provincia</w:t>
        </w:r>
      </w:smartTag>
      <w:r>
        <w:rPr>
          <w:rFonts w:ascii="Arial" w:hAnsi="Arial"/>
          <w:sz w:val="24"/>
          <w:lang w:val="es-ES_tradnl"/>
        </w:rPr>
        <w:t xml:space="preserve"> de Santa Cruz.</w:t>
      </w:r>
    </w:p>
    <w:p w:rsidR="0029672B" w:rsidRDefault="0029672B" w:rsidP="002D6672">
      <w:pPr>
        <w:ind w:left="1410" w:hanging="1410"/>
        <w:jc w:val="both"/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ind w:left="1410" w:hanging="141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1994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Relevamiento de Avifauna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/>
            <w:sz w:val="24"/>
            <w:lang w:val="es-ES_tradnl"/>
          </w:rPr>
          <w:t>la Reserva Municipal</w:t>
        </w:r>
      </w:smartTag>
      <w:r>
        <w:rPr>
          <w:rFonts w:ascii="Arial" w:hAnsi="Arial"/>
          <w:sz w:val="24"/>
          <w:lang w:val="es-ES_tradnl"/>
        </w:rPr>
        <w:t xml:space="preserve"> Laguna Nimes (Calafate, Santa Cruz). Dirección de Fauna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/>
            <w:sz w:val="24"/>
            <w:lang w:val="es-ES_tradnl"/>
          </w:rPr>
          <w:t>la Provincia</w:t>
        </w:r>
      </w:smartTag>
      <w:r>
        <w:rPr>
          <w:rFonts w:ascii="Arial" w:hAnsi="Arial"/>
          <w:sz w:val="24"/>
          <w:lang w:val="es-ES_tradnl"/>
        </w:rPr>
        <w:t xml:space="preserve"> de Santa Cruz.</w:t>
      </w:r>
    </w:p>
    <w:p w:rsidR="0029672B" w:rsidRDefault="0029672B" w:rsidP="00845C87">
      <w:pPr>
        <w:rPr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Conocimientos generales: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Electricidad domiciliaria.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Albañilería.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Carpintería metálica (soldadura eléctrica por arco).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Plomería (agua, cloacas, pluviales).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Pintura de obras y mobiliario (pincel, rodillo y soplete).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Conducción de vehículos (automotores, vehículos 4X4 y tractores).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Uso de Cámaras fotográficas digitales.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Nociones básicas de Administración contable.</w:t>
      </w:r>
    </w:p>
    <w:p w:rsidR="0029672B" w:rsidRDefault="0029672B" w:rsidP="002D6672">
      <w:pPr>
        <w:rPr>
          <w:rFonts w:ascii="Arial" w:hAnsi="Arial"/>
          <w:sz w:val="24"/>
          <w:lang w:val="es-ES_tradnl"/>
        </w:rPr>
      </w:pPr>
    </w:p>
    <w:p w:rsidR="0029672B" w:rsidRPr="00176E13" w:rsidRDefault="0029672B" w:rsidP="002D667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Programación de controladores digitales.</w:t>
      </w:r>
    </w:p>
    <w:sectPr w:rsidR="0029672B" w:rsidRPr="00176E13" w:rsidSect="00E12E55">
      <w:pgSz w:w="11906" w:h="16838" w:code="9"/>
      <w:pgMar w:top="1417" w:right="1701" w:bottom="1701" w:left="1701" w:header="85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3C4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CCA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C8F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9E8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3CB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68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A6B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C9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389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36058"/>
    <w:multiLevelType w:val="singleLevel"/>
    <w:tmpl w:val="BD80681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1">
    <w:nsid w:val="17054488"/>
    <w:multiLevelType w:val="singleLevel"/>
    <w:tmpl w:val="B45A87E8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2">
    <w:nsid w:val="1D197028"/>
    <w:multiLevelType w:val="singleLevel"/>
    <w:tmpl w:val="F6C6B54C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3">
    <w:nsid w:val="473C0BCE"/>
    <w:multiLevelType w:val="singleLevel"/>
    <w:tmpl w:val="FF864B8E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4">
    <w:nsid w:val="4D9E63A7"/>
    <w:multiLevelType w:val="multilevel"/>
    <w:tmpl w:val="95EC2130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A3661E"/>
    <w:multiLevelType w:val="singleLevel"/>
    <w:tmpl w:val="D1C657FA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672"/>
    <w:rsid w:val="0007274C"/>
    <w:rsid w:val="0008046E"/>
    <w:rsid w:val="000C51D9"/>
    <w:rsid w:val="000E7FD3"/>
    <w:rsid w:val="001069B5"/>
    <w:rsid w:val="00135A92"/>
    <w:rsid w:val="00176E13"/>
    <w:rsid w:val="00206F6C"/>
    <w:rsid w:val="002637CC"/>
    <w:rsid w:val="0029672B"/>
    <w:rsid w:val="002D6672"/>
    <w:rsid w:val="0035612E"/>
    <w:rsid w:val="00385FE1"/>
    <w:rsid w:val="00427654"/>
    <w:rsid w:val="00432597"/>
    <w:rsid w:val="004938EA"/>
    <w:rsid w:val="004D3F99"/>
    <w:rsid w:val="004D781E"/>
    <w:rsid w:val="004F31B3"/>
    <w:rsid w:val="0052090F"/>
    <w:rsid w:val="005B05D7"/>
    <w:rsid w:val="00603DC9"/>
    <w:rsid w:val="0064216C"/>
    <w:rsid w:val="0066160B"/>
    <w:rsid w:val="00732A17"/>
    <w:rsid w:val="00784385"/>
    <w:rsid w:val="007C46B6"/>
    <w:rsid w:val="007E71FA"/>
    <w:rsid w:val="00845C87"/>
    <w:rsid w:val="008C6419"/>
    <w:rsid w:val="008E7AB7"/>
    <w:rsid w:val="00912FAB"/>
    <w:rsid w:val="0093588C"/>
    <w:rsid w:val="00936C80"/>
    <w:rsid w:val="0096545A"/>
    <w:rsid w:val="00991337"/>
    <w:rsid w:val="00A176C4"/>
    <w:rsid w:val="00A22DE5"/>
    <w:rsid w:val="00AA7CFF"/>
    <w:rsid w:val="00AD585E"/>
    <w:rsid w:val="00B34786"/>
    <w:rsid w:val="00B63C43"/>
    <w:rsid w:val="00BD1CEF"/>
    <w:rsid w:val="00BE572D"/>
    <w:rsid w:val="00C34378"/>
    <w:rsid w:val="00C51FA0"/>
    <w:rsid w:val="00C957F5"/>
    <w:rsid w:val="00CB3AC2"/>
    <w:rsid w:val="00D13A85"/>
    <w:rsid w:val="00DB14CF"/>
    <w:rsid w:val="00E12E55"/>
    <w:rsid w:val="00E36EBE"/>
    <w:rsid w:val="00E7013E"/>
    <w:rsid w:val="00E92BAF"/>
    <w:rsid w:val="00EC2641"/>
    <w:rsid w:val="00F675AC"/>
    <w:rsid w:val="00F7604F"/>
    <w:rsid w:val="00F760EA"/>
    <w:rsid w:val="00F909F6"/>
    <w:rsid w:val="00F95F3C"/>
    <w:rsid w:val="00F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2"/>
    <w:rPr>
      <w:rFonts w:ascii="Times New Roman" w:eastAsia="Times New Roman" w:hAnsi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672"/>
    <w:pPr>
      <w:keepNext/>
      <w:outlineLvl w:val="0"/>
    </w:pPr>
    <w:rPr>
      <w:rFonts w:ascii="Arial" w:hAnsi="Arial"/>
      <w:b/>
      <w:sz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672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672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6672"/>
    <w:rPr>
      <w:rFonts w:ascii="Arial" w:hAnsi="Arial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2D6672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  <w:lang w:val="es-ES"/>
    </w:rPr>
  </w:style>
  <w:style w:type="character" w:customStyle="1" w:styleId="il">
    <w:name w:val="il"/>
    <w:basedOn w:val="DefaultParagraphFont"/>
    <w:uiPriority w:val="99"/>
    <w:rsid w:val="002D667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95F3C"/>
    <w:rPr>
      <w:rFonts w:cs="Times New Roman"/>
    </w:rPr>
  </w:style>
  <w:style w:type="character" w:styleId="Hyperlink">
    <w:name w:val="Hyperlink"/>
    <w:basedOn w:val="DefaultParagraphFont"/>
    <w:uiPriority w:val="99"/>
    <w:rsid w:val="00F909F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1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B14CF"/>
    <w:rPr>
      <w:rFonts w:ascii="Courier New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111/aec.2011.36.issue-7/issue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927</Words>
  <Characters>5102</Characters>
  <Application>Microsoft Office Outlook</Application>
  <DocSecurity>0</DocSecurity>
  <Lines>0</Lines>
  <Paragraphs>0</Paragraphs>
  <ScaleCrop>false</ScaleCrop>
  <Company>Windows XP Colossus Edition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Usuario</dc:creator>
  <cp:keywords/>
  <dc:description/>
  <cp:lastModifiedBy>usuario</cp:lastModifiedBy>
  <cp:revision>2</cp:revision>
  <dcterms:created xsi:type="dcterms:W3CDTF">2017-06-26T13:16:00Z</dcterms:created>
  <dcterms:modified xsi:type="dcterms:W3CDTF">2017-06-26T13:16:00Z</dcterms:modified>
</cp:coreProperties>
</file>